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07931" w14:textId="77777777" w:rsidR="00234A3C" w:rsidRPr="007010A2" w:rsidRDefault="00234A3C" w:rsidP="00234A3C">
      <w:pPr>
        <w:ind w:firstLine="720"/>
        <w:jc w:val="center"/>
        <w:rPr>
          <w:rFonts w:ascii="Arial" w:hAnsi="Arial" w:cs="Arial"/>
          <w:b/>
          <w:color w:val="000080"/>
          <w:sz w:val="22"/>
          <w:szCs w:val="22"/>
        </w:rPr>
      </w:pPr>
      <w:r>
        <w:rPr>
          <w:rFonts w:ascii="Arial" w:hAnsi="Arial" w:cs="Arial"/>
          <w:b/>
          <w:color w:val="000080"/>
          <w:sz w:val="22"/>
          <w:szCs w:val="22"/>
          <w:highlight w:val="lightGray"/>
        </w:rPr>
        <w:t>NAVODILO</w:t>
      </w:r>
      <w:r w:rsidRPr="007010A2">
        <w:rPr>
          <w:rFonts w:ascii="Arial" w:hAnsi="Arial" w:cs="Arial"/>
          <w:b/>
          <w:color w:val="000080"/>
          <w:sz w:val="22"/>
          <w:szCs w:val="22"/>
          <w:highlight w:val="lightGray"/>
        </w:rPr>
        <w:t xml:space="preserve"> ZA PRIDOBITEV LICENCE ZA ORGANIZIRANJE IN PRODAJO TURISTIČNIH</w:t>
      </w:r>
      <w:r>
        <w:rPr>
          <w:rFonts w:ascii="Arial" w:hAnsi="Arial" w:cs="Arial"/>
          <w:b/>
          <w:color w:val="000080"/>
          <w:sz w:val="22"/>
          <w:szCs w:val="22"/>
          <w:highlight w:val="lightGray"/>
        </w:rPr>
        <w:t xml:space="preserve"> PAKETOV</w:t>
      </w:r>
    </w:p>
    <w:p w14:paraId="38C07932" w14:textId="77777777" w:rsidR="00234A3C" w:rsidRPr="0004451A" w:rsidRDefault="00234A3C" w:rsidP="00234A3C">
      <w:pPr>
        <w:rPr>
          <w:rFonts w:ascii="Arial" w:hAnsi="Arial" w:cs="Arial"/>
          <w:b/>
          <w:sz w:val="22"/>
          <w:szCs w:val="22"/>
        </w:rPr>
      </w:pPr>
    </w:p>
    <w:p w14:paraId="38C07933" w14:textId="77777777" w:rsidR="00FA474B" w:rsidRPr="0004451A" w:rsidRDefault="00FA474B" w:rsidP="00FA474B">
      <w:pPr>
        <w:rPr>
          <w:rFonts w:ascii="Arial" w:hAnsi="Arial" w:cs="Arial"/>
          <w:sz w:val="22"/>
          <w:szCs w:val="22"/>
        </w:rPr>
      </w:pPr>
      <w:r w:rsidRPr="0004451A">
        <w:rPr>
          <w:rFonts w:ascii="Arial" w:hAnsi="Arial" w:cs="Arial"/>
          <w:sz w:val="22"/>
          <w:szCs w:val="22"/>
        </w:rPr>
        <w:t xml:space="preserve">Po Zakonu s spodbujanju razvoja turizma, Uradni list RS št. </w:t>
      </w:r>
      <w:r>
        <w:rPr>
          <w:rFonts w:ascii="Arial" w:hAnsi="Arial" w:cs="Arial"/>
          <w:sz w:val="22"/>
          <w:szCs w:val="22"/>
        </w:rPr>
        <w:t>13/2018</w:t>
      </w:r>
      <w:r w:rsidRPr="0004451A">
        <w:rPr>
          <w:rFonts w:ascii="Arial" w:hAnsi="Arial" w:cs="Arial"/>
          <w:sz w:val="22"/>
          <w:szCs w:val="22"/>
        </w:rPr>
        <w:t xml:space="preserve"> in Pravilniku o </w:t>
      </w:r>
      <w:r>
        <w:rPr>
          <w:rFonts w:ascii="Arial" w:hAnsi="Arial" w:cs="Arial"/>
          <w:sz w:val="22"/>
          <w:szCs w:val="22"/>
        </w:rPr>
        <w:t xml:space="preserve">podelitvi </w:t>
      </w:r>
      <w:r w:rsidRPr="0004451A">
        <w:rPr>
          <w:rFonts w:ascii="Arial" w:hAnsi="Arial" w:cs="Arial"/>
          <w:sz w:val="22"/>
          <w:szCs w:val="22"/>
        </w:rPr>
        <w:t xml:space="preserve"> licenc</w:t>
      </w:r>
      <w:r>
        <w:rPr>
          <w:rFonts w:ascii="Arial" w:hAnsi="Arial" w:cs="Arial"/>
          <w:sz w:val="22"/>
          <w:szCs w:val="22"/>
        </w:rPr>
        <w:t>e</w:t>
      </w:r>
      <w:r w:rsidRPr="0004451A">
        <w:rPr>
          <w:rFonts w:ascii="Arial" w:hAnsi="Arial" w:cs="Arial"/>
          <w:sz w:val="22"/>
          <w:szCs w:val="22"/>
        </w:rPr>
        <w:t xml:space="preserve"> za opravljanje dejavnosti organiziranja in </w:t>
      </w:r>
      <w:r>
        <w:rPr>
          <w:rFonts w:ascii="Arial" w:hAnsi="Arial" w:cs="Arial"/>
          <w:sz w:val="22"/>
          <w:szCs w:val="22"/>
        </w:rPr>
        <w:t xml:space="preserve">dejavnosti </w:t>
      </w:r>
      <w:r w:rsidRPr="0004451A">
        <w:rPr>
          <w:rFonts w:ascii="Arial" w:hAnsi="Arial" w:cs="Arial"/>
          <w:sz w:val="22"/>
          <w:szCs w:val="22"/>
        </w:rPr>
        <w:t xml:space="preserve">prodaje turističnih </w:t>
      </w:r>
      <w:r>
        <w:rPr>
          <w:rFonts w:ascii="Arial" w:hAnsi="Arial" w:cs="Arial"/>
          <w:sz w:val="22"/>
          <w:szCs w:val="22"/>
        </w:rPr>
        <w:t>paketov</w:t>
      </w:r>
      <w:r w:rsidRPr="0004451A">
        <w:rPr>
          <w:rFonts w:ascii="Arial" w:hAnsi="Arial" w:cs="Arial"/>
          <w:sz w:val="22"/>
          <w:szCs w:val="22"/>
        </w:rPr>
        <w:t xml:space="preserve">, Uradni list RS št. </w:t>
      </w:r>
      <w:r>
        <w:rPr>
          <w:rFonts w:ascii="Arial" w:hAnsi="Arial" w:cs="Arial"/>
          <w:sz w:val="22"/>
          <w:szCs w:val="22"/>
        </w:rPr>
        <w:t xml:space="preserve">39/2018 </w:t>
      </w:r>
      <w:r w:rsidRPr="0004451A">
        <w:rPr>
          <w:rFonts w:ascii="Arial" w:hAnsi="Arial" w:cs="Arial"/>
          <w:sz w:val="22"/>
          <w:szCs w:val="22"/>
        </w:rPr>
        <w:t>je treba za pridobitev licence predložiti naslednje dokumente:</w:t>
      </w:r>
    </w:p>
    <w:p w14:paraId="38C07934" w14:textId="77777777" w:rsidR="00234A3C" w:rsidRPr="0004451A" w:rsidRDefault="00234A3C" w:rsidP="00234A3C">
      <w:pPr>
        <w:rPr>
          <w:rFonts w:ascii="Arial" w:hAnsi="Arial" w:cs="Arial"/>
          <w:sz w:val="22"/>
          <w:szCs w:val="22"/>
        </w:rPr>
      </w:pPr>
    </w:p>
    <w:p w14:paraId="38C07935" w14:textId="77777777" w:rsidR="00234A3C" w:rsidRPr="00FE1A11" w:rsidRDefault="00234A3C" w:rsidP="00234A3C">
      <w:pPr>
        <w:rPr>
          <w:rFonts w:ascii="Arial" w:hAnsi="Arial" w:cs="Arial"/>
          <w:b/>
          <w:color w:val="000080"/>
          <w:sz w:val="22"/>
          <w:szCs w:val="22"/>
        </w:rPr>
      </w:pPr>
      <w:r w:rsidRPr="00FE1A11">
        <w:rPr>
          <w:rFonts w:ascii="Arial" w:hAnsi="Arial" w:cs="Arial"/>
          <w:b/>
          <w:color w:val="000080"/>
          <w:sz w:val="22"/>
          <w:szCs w:val="22"/>
          <w:highlight w:val="lightGray"/>
        </w:rPr>
        <w:t>1.</w:t>
      </w:r>
      <w:r w:rsidRPr="00FE1A11">
        <w:rPr>
          <w:rFonts w:ascii="Arial" w:hAnsi="Arial" w:cs="Arial"/>
          <w:b/>
          <w:color w:val="000080"/>
          <w:sz w:val="22"/>
          <w:szCs w:val="22"/>
          <w:highlight w:val="lightGray"/>
        </w:rPr>
        <w:tab/>
        <w:t>OBRAZEC VLOGA ZA PRIDOBITEV LICENCE ZA OPRAVLJANJE TURISTIČNE DEJAVNOSTI</w:t>
      </w:r>
    </w:p>
    <w:p w14:paraId="38C07936" w14:textId="77777777" w:rsidR="00234A3C" w:rsidRPr="0004451A" w:rsidRDefault="00234A3C" w:rsidP="00234A3C">
      <w:pPr>
        <w:rPr>
          <w:rFonts w:ascii="Arial" w:hAnsi="Arial" w:cs="Arial"/>
          <w:sz w:val="22"/>
          <w:szCs w:val="22"/>
        </w:rPr>
      </w:pPr>
    </w:p>
    <w:p w14:paraId="38C07937" w14:textId="77777777" w:rsidR="00F27B52" w:rsidRDefault="00234A3C" w:rsidP="00234A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Izpolnjeni </w:t>
      </w:r>
      <w:r w:rsidRPr="0004451A">
        <w:rPr>
          <w:rFonts w:ascii="Arial" w:hAnsi="Arial" w:cs="Arial"/>
          <w:b/>
          <w:sz w:val="22"/>
          <w:szCs w:val="22"/>
        </w:rPr>
        <w:t>obrazec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E1A11">
        <w:rPr>
          <w:rFonts w:ascii="Arial" w:hAnsi="Arial" w:cs="Arial"/>
          <w:b/>
          <w:sz w:val="22"/>
          <w:szCs w:val="22"/>
        </w:rPr>
        <w:t xml:space="preserve">Vloga za pridobitev licence za opravljanje turistične dejavnosti </w:t>
      </w:r>
      <w:r>
        <w:rPr>
          <w:rFonts w:ascii="Arial" w:hAnsi="Arial" w:cs="Arial"/>
          <w:b/>
          <w:sz w:val="22"/>
          <w:szCs w:val="22"/>
        </w:rPr>
        <w:t xml:space="preserve">je treba </w:t>
      </w:r>
      <w:r w:rsidRPr="0004451A">
        <w:rPr>
          <w:rFonts w:ascii="Arial" w:hAnsi="Arial" w:cs="Arial"/>
          <w:b/>
          <w:sz w:val="22"/>
          <w:szCs w:val="22"/>
        </w:rPr>
        <w:t>žigosati in podpisati.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40F4D">
        <w:rPr>
          <w:rFonts w:ascii="Arial" w:hAnsi="Arial" w:cs="Arial"/>
          <w:sz w:val="22"/>
          <w:szCs w:val="22"/>
        </w:rPr>
        <w:t xml:space="preserve">Če podjetje pri poslovanju ne uporablja žiga, se </w:t>
      </w:r>
      <w:r w:rsidR="003F7400">
        <w:rPr>
          <w:rFonts w:ascii="Arial" w:hAnsi="Arial" w:cs="Arial"/>
          <w:sz w:val="22"/>
          <w:szCs w:val="22"/>
        </w:rPr>
        <w:t>obkroži</w:t>
      </w:r>
      <w:r w:rsidRPr="00E40F4D">
        <w:rPr>
          <w:rFonts w:ascii="Arial" w:hAnsi="Arial" w:cs="Arial"/>
          <w:sz w:val="22"/>
          <w:szCs w:val="22"/>
        </w:rPr>
        <w:t xml:space="preserve"> izjava, da podjetje ne uporablja žiga.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90F25">
        <w:rPr>
          <w:rFonts w:ascii="Arial" w:hAnsi="Arial" w:cs="Arial"/>
          <w:sz w:val="22"/>
          <w:szCs w:val="22"/>
        </w:rPr>
        <w:t xml:space="preserve">Vpiše se predlagatelja, </w:t>
      </w:r>
      <w:r>
        <w:rPr>
          <w:rFonts w:ascii="Arial" w:hAnsi="Arial" w:cs="Arial"/>
          <w:sz w:val="22"/>
          <w:szCs w:val="22"/>
        </w:rPr>
        <w:t>poslovni sedež družbe i</w:t>
      </w:r>
      <w:r w:rsidR="00F27B52">
        <w:rPr>
          <w:rFonts w:ascii="Arial" w:hAnsi="Arial" w:cs="Arial"/>
          <w:sz w:val="22"/>
          <w:szCs w:val="22"/>
        </w:rPr>
        <w:t>n sedež turistične poslovalnice ter obkroži opravljanje dejavnosti organiziranja ali prodaje ali oboje.</w:t>
      </w:r>
    </w:p>
    <w:p w14:paraId="38C07938" w14:textId="77777777" w:rsidR="00F27B52" w:rsidRDefault="001078BA" w:rsidP="00234A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234A3C">
        <w:rPr>
          <w:rFonts w:ascii="Arial" w:hAnsi="Arial" w:cs="Arial"/>
          <w:sz w:val="22"/>
          <w:szCs w:val="22"/>
        </w:rPr>
        <w:t>rganizator</w:t>
      </w:r>
      <w:r>
        <w:rPr>
          <w:rFonts w:ascii="Arial" w:hAnsi="Arial" w:cs="Arial"/>
          <w:sz w:val="22"/>
          <w:szCs w:val="22"/>
        </w:rPr>
        <w:t xml:space="preserve">ji </w:t>
      </w:r>
      <w:r w:rsidR="00234A3C">
        <w:rPr>
          <w:rFonts w:ascii="Arial" w:hAnsi="Arial" w:cs="Arial"/>
          <w:sz w:val="22"/>
          <w:szCs w:val="22"/>
        </w:rPr>
        <w:t>potovanj</w:t>
      </w:r>
      <w:r>
        <w:rPr>
          <w:rFonts w:ascii="Arial" w:hAnsi="Arial" w:cs="Arial"/>
          <w:sz w:val="22"/>
          <w:szCs w:val="22"/>
        </w:rPr>
        <w:t xml:space="preserve"> pridobijo obe licenci, tako za organiziranje kot tudi za  prodajo </w:t>
      </w:r>
      <w:r w:rsidR="00F27B52">
        <w:rPr>
          <w:rFonts w:ascii="Arial" w:hAnsi="Arial" w:cs="Arial"/>
          <w:sz w:val="22"/>
          <w:szCs w:val="22"/>
        </w:rPr>
        <w:t>turističnih paketov, predpisano je zavarovanje – jamstvo zaradi likvidnostnih težav organizatorja potovanja in podjetja, ki omogoča povezane potovalne aranžmaje, poslujejo lahko v turistični poslovalnici ali izključno preko spletne strani ali na oba načina.</w:t>
      </w:r>
    </w:p>
    <w:p w14:paraId="38C07939" w14:textId="77777777" w:rsidR="00F27B52" w:rsidRDefault="001078BA" w:rsidP="00234A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Podjetja agenti lahko pridobijo licenco le za prodajo oziroma posredovanje turističnih paketov</w:t>
      </w:r>
      <w:r w:rsidR="00F27B52">
        <w:rPr>
          <w:rFonts w:ascii="Arial" w:hAnsi="Arial" w:cs="Arial"/>
          <w:sz w:val="22"/>
          <w:szCs w:val="22"/>
        </w:rPr>
        <w:t>,  za agente je predpisan</w:t>
      </w:r>
      <w:r>
        <w:rPr>
          <w:rFonts w:ascii="Arial" w:hAnsi="Arial" w:cs="Arial"/>
          <w:sz w:val="22"/>
          <w:szCs w:val="22"/>
        </w:rPr>
        <w:t xml:space="preserve"> poslovni prostor, ki je dostopen strankam.</w:t>
      </w:r>
    </w:p>
    <w:p w14:paraId="38C0793A" w14:textId="77777777" w:rsidR="00234A3C" w:rsidRPr="00461B2A" w:rsidRDefault="00234A3C" w:rsidP="00234A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prodajo v poslovalnici in za prodajo preko spletnih strani je treba pridobiti licenco za prodajo.</w:t>
      </w:r>
    </w:p>
    <w:p w14:paraId="38C0793B" w14:textId="77777777" w:rsidR="00234A3C" w:rsidRPr="0004451A" w:rsidRDefault="00234A3C" w:rsidP="00234A3C">
      <w:pPr>
        <w:rPr>
          <w:rFonts w:ascii="Arial" w:hAnsi="Arial" w:cs="Arial"/>
          <w:sz w:val="22"/>
          <w:szCs w:val="22"/>
        </w:rPr>
      </w:pPr>
    </w:p>
    <w:p w14:paraId="38C0793C" w14:textId="77777777" w:rsidR="00234A3C" w:rsidRPr="007010A2" w:rsidRDefault="00234A3C" w:rsidP="00234A3C">
      <w:pPr>
        <w:rPr>
          <w:rFonts w:ascii="Arial" w:hAnsi="Arial" w:cs="Arial"/>
          <w:b/>
          <w:color w:val="000080"/>
          <w:sz w:val="22"/>
          <w:szCs w:val="22"/>
        </w:rPr>
      </w:pPr>
      <w:r w:rsidRPr="007010A2">
        <w:rPr>
          <w:rFonts w:ascii="Arial" w:hAnsi="Arial" w:cs="Arial"/>
          <w:b/>
          <w:color w:val="000080"/>
          <w:sz w:val="22"/>
          <w:szCs w:val="22"/>
          <w:highlight w:val="lightGray"/>
        </w:rPr>
        <w:t>2.</w:t>
      </w:r>
      <w:r w:rsidRPr="007010A2">
        <w:rPr>
          <w:rFonts w:ascii="Arial" w:hAnsi="Arial" w:cs="Arial"/>
          <w:b/>
          <w:color w:val="000080"/>
          <w:sz w:val="22"/>
          <w:szCs w:val="22"/>
          <w:highlight w:val="lightGray"/>
        </w:rPr>
        <w:tab/>
        <w:t>ZA REGISTRACIJO DEJAVNOSTI</w:t>
      </w:r>
    </w:p>
    <w:p w14:paraId="38C0793D" w14:textId="77777777" w:rsidR="00234A3C" w:rsidRPr="0004451A" w:rsidRDefault="00234A3C" w:rsidP="00234A3C">
      <w:pPr>
        <w:rPr>
          <w:rFonts w:ascii="Arial" w:hAnsi="Arial" w:cs="Arial"/>
          <w:sz w:val="22"/>
          <w:szCs w:val="22"/>
        </w:rPr>
      </w:pPr>
    </w:p>
    <w:p w14:paraId="38C0793E" w14:textId="77777777" w:rsidR="00234A3C" w:rsidRPr="0004451A" w:rsidRDefault="00234A3C" w:rsidP="00234A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Pr="0004451A">
        <w:rPr>
          <w:rFonts w:ascii="Arial" w:hAnsi="Arial" w:cs="Arial"/>
          <w:b/>
          <w:sz w:val="22"/>
          <w:szCs w:val="22"/>
        </w:rPr>
        <w:t>zpis iz poslovnega registra Slovenije</w:t>
      </w:r>
      <w:r w:rsidRPr="0004451A">
        <w:rPr>
          <w:rFonts w:ascii="Arial" w:hAnsi="Arial" w:cs="Arial"/>
          <w:sz w:val="22"/>
          <w:szCs w:val="22"/>
        </w:rPr>
        <w:t xml:space="preserve"> v katerega je </w:t>
      </w:r>
      <w:r w:rsidRPr="0004451A">
        <w:rPr>
          <w:rFonts w:ascii="Arial" w:hAnsi="Arial" w:cs="Arial"/>
          <w:b/>
          <w:sz w:val="22"/>
          <w:szCs w:val="22"/>
        </w:rPr>
        <w:t>vpisan direktor ali zakoniti zastopnik</w:t>
      </w:r>
      <w:r w:rsidRPr="0004451A">
        <w:rPr>
          <w:rFonts w:ascii="Arial" w:hAnsi="Arial" w:cs="Arial"/>
          <w:sz w:val="22"/>
          <w:szCs w:val="22"/>
        </w:rPr>
        <w:t>. Iz izpisa mora biti razvidna registracija dejavnosti po SKD</w:t>
      </w:r>
      <w:r w:rsidRPr="0004451A">
        <w:rPr>
          <w:rFonts w:ascii="Arial" w:hAnsi="Arial" w:cs="Arial"/>
          <w:b/>
          <w:sz w:val="22"/>
          <w:szCs w:val="22"/>
        </w:rPr>
        <w:t xml:space="preserve">. </w:t>
      </w:r>
      <w:r w:rsidRPr="00BA5FA0">
        <w:rPr>
          <w:rFonts w:ascii="Arial" w:hAnsi="Arial" w:cs="Arial"/>
          <w:sz w:val="22"/>
          <w:szCs w:val="22"/>
        </w:rPr>
        <w:t>Za organiziranje</w:t>
      </w:r>
      <w:r w:rsidRPr="0004451A">
        <w:rPr>
          <w:rFonts w:ascii="Arial" w:hAnsi="Arial" w:cs="Arial"/>
          <w:b/>
          <w:sz w:val="22"/>
          <w:szCs w:val="22"/>
        </w:rPr>
        <w:t xml:space="preserve"> </w:t>
      </w:r>
      <w:r w:rsidRPr="0004451A">
        <w:rPr>
          <w:rFonts w:ascii="Arial" w:hAnsi="Arial" w:cs="Arial"/>
          <w:sz w:val="22"/>
          <w:szCs w:val="22"/>
        </w:rPr>
        <w:t xml:space="preserve">turističnih aranžmajev je </w:t>
      </w:r>
      <w:r w:rsidRPr="00BA5FA0">
        <w:rPr>
          <w:rFonts w:ascii="Arial" w:hAnsi="Arial" w:cs="Arial"/>
          <w:sz w:val="22"/>
          <w:szCs w:val="22"/>
        </w:rPr>
        <w:t>obvezna registracija dejavnosti</w:t>
      </w:r>
      <w:r w:rsidRPr="0004451A">
        <w:rPr>
          <w:rFonts w:ascii="Arial" w:hAnsi="Arial" w:cs="Arial"/>
          <w:b/>
          <w:sz w:val="22"/>
          <w:szCs w:val="22"/>
        </w:rPr>
        <w:t xml:space="preserve"> 79.120</w:t>
      </w:r>
      <w:r w:rsidRPr="0004451A">
        <w:rPr>
          <w:rFonts w:ascii="Arial" w:hAnsi="Arial" w:cs="Arial"/>
          <w:sz w:val="22"/>
          <w:szCs w:val="22"/>
        </w:rPr>
        <w:t xml:space="preserve"> </w:t>
      </w:r>
      <w:r w:rsidRPr="00BA5FA0">
        <w:rPr>
          <w:rFonts w:ascii="Arial" w:hAnsi="Arial" w:cs="Arial"/>
          <w:b/>
          <w:sz w:val="22"/>
          <w:szCs w:val="22"/>
        </w:rPr>
        <w:t>– dejavnost organizatorjev potovan</w:t>
      </w:r>
      <w:r w:rsidRPr="0004451A">
        <w:rPr>
          <w:rFonts w:ascii="Arial" w:hAnsi="Arial" w:cs="Arial"/>
          <w:sz w:val="22"/>
          <w:szCs w:val="22"/>
        </w:rPr>
        <w:t xml:space="preserve">j, </w:t>
      </w:r>
      <w:r>
        <w:rPr>
          <w:rFonts w:ascii="Arial" w:hAnsi="Arial" w:cs="Arial"/>
          <w:sz w:val="22"/>
          <w:szCs w:val="22"/>
        </w:rPr>
        <w:t xml:space="preserve">za prodajo </w:t>
      </w:r>
      <w:r w:rsidRPr="0004451A">
        <w:rPr>
          <w:rFonts w:ascii="Arial" w:hAnsi="Arial" w:cs="Arial"/>
          <w:b/>
          <w:sz w:val="22"/>
          <w:szCs w:val="22"/>
        </w:rPr>
        <w:t>79.110</w:t>
      </w:r>
      <w:r>
        <w:rPr>
          <w:rFonts w:ascii="Arial" w:hAnsi="Arial" w:cs="Arial"/>
          <w:b/>
          <w:sz w:val="22"/>
          <w:szCs w:val="22"/>
        </w:rPr>
        <w:t xml:space="preserve"> – Dejavnost potovalnih agencij, </w:t>
      </w:r>
      <w:r w:rsidRPr="0004451A">
        <w:rPr>
          <w:rFonts w:ascii="Arial" w:hAnsi="Arial" w:cs="Arial"/>
          <w:sz w:val="22"/>
          <w:szCs w:val="22"/>
        </w:rPr>
        <w:t xml:space="preserve">priporočamo tudi registracijo </w:t>
      </w:r>
      <w:r w:rsidRPr="0004451A">
        <w:rPr>
          <w:rFonts w:ascii="Arial" w:hAnsi="Arial" w:cs="Arial"/>
          <w:b/>
          <w:sz w:val="22"/>
          <w:szCs w:val="22"/>
        </w:rPr>
        <w:t>79.900</w:t>
      </w:r>
      <w:r>
        <w:rPr>
          <w:rFonts w:ascii="Arial" w:hAnsi="Arial" w:cs="Arial"/>
          <w:b/>
          <w:sz w:val="22"/>
          <w:szCs w:val="22"/>
        </w:rPr>
        <w:t xml:space="preserve"> – Rezervacije in druge s potovanji povezane dejavnosti</w:t>
      </w:r>
      <w:r w:rsidRPr="0004451A">
        <w:rPr>
          <w:rFonts w:ascii="Arial" w:hAnsi="Arial" w:cs="Arial"/>
          <w:sz w:val="22"/>
          <w:szCs w:val="22"/>
        </w:rPr>
        <w:t>.</w:t>
      </w:r>
    </w:p>
    <w:p w14:paraId="38C0793F" w14:textId="77777777" w:rsidR="00234A3C" w:rsidRPr="0004451A" w:rsidRDefault="00234A3C" w:rsidP="00234A3C">
      <w:pPr>
        <w:rPr>
          <w:rFonts w:ascii="Arial" w:hAnsi="Arial" w:cs="Arial"/>
          <w:sz w:val="22"/>
          <w:szCs w:val="22"/>
        </w:rPr>
      </w:pPr>
    </w:p>
    <w:p w14:paraId="38C07940" w14:textId="77777777" w:rsidR="00234A3C" w:rsidRPr="0004451A" w:rsidRDefault="00234A3C" w:rsidP="00234A3C">
      <w:pPr>
        <w:rPr>
          <w:rFonts w:ascii="Arial" w:hAnsi="Arial" w:cs="Arial"/>
          <w:sz w:val="22"/>
          <w:szCs w:val="22"/>
        </w:rPr>
      </w:pPr>
    </w:p>
    <w:p w14:paraId="38C07941" w14:textId="77777777" w:rsidR="00234A3C" w:rsidRPr="007010A2" w:rsidRDefault="006F72C2" w:rsidP="00234A3C">
      <w:pPr>
        <w:rPr>
          <w:rFonts w:ascii="Arial" w:hAnsi="Arial" w:cs="Arial"/>
          <w:b/>
          <w:color w:val="000080"/>
          <w:sz w:val="22"/>
          <w:szCs w:val="22"/>
        </w:rPr>
      </w:pPr>
      <w:r>
        <w:rPr>
          <w:rFonts w:ascii="Arial" w:hAnsi="Arial" w:cs="Arial"/>
          <w:b/>
          <w:color w:val="000080"/>
          <w:sz w:val="22"/>
          <w:szCs w:val="22"/>
          <w:highlight w:val="lightGray"/>
        </w:rPr>
        <w:t>3</w:t>
      </w:r>
      <w:r w:rsidR="00234A3C" w:rsidRPr="007010A2">
        <w:rPr>
          <w:rFonts w:ascii="Arial" w:hAnsi="Arial" w:cs="Arial"/>
          <w:b/>
          <w:color w:val="000080"/>
          <w:sz w:val="22"/>
          <w:szCs w:val="22"/>
          <w:highlight w:val="lightGray"/>
        </w:rPr>
        <w:t>.</w:t>
      </w:r>
      <w:r w:rsidR="00234A3C" w:rsidRPr="007010A2">
        <w:rPr>
          <w:rFonts w:ascii="Arial" w:hAnsi="Arial" w:cs="Arial"/>
          <w:b/>
          <w:color w:val="000080"/>
          <w:sz w:val="22"/>
          <w:szCs w:val="22"/>
          <w:highlight w:val="lightGray"/>
        </w:rPr>
        <w:tab/>
        <w:t xml:space="preserve"> ZA POSLOVNI PROSTOR</w:t>
      </w:r>
    </w:p>
    <w:p w14:paraId="38C07942" w14:textId="77777777" w:rsidR="00234A3C" w:rsidRPr="0004451A" w:rsidRDefault="00234A3C" w:rsidP="00234A3C">
      <w:pPr>
        <w:rPr>
          <w:rFonts w:ascii="Arial" w:hAnsi="Arial" w:cs="Arial"/>
          <w:sz w:val="22"/>
          <w:szCs w:val="22"/>
        </w:rPr>
      </w:pPr>
    </w:p>
    <w:p w14:paraId="38C07943" w14:textId="77777777" w:rsidR="00234A3C" w:rsidRDefault="00234A3C" w:rsidP="00234A3C">
      <w:pPr>
        <w:rPr>
          <w:rFonts w:ascii="Arial" w:hAnsi="Arial" w:cs="Arial"/>
          <w:sz w:val="22"/>
          <w:szCs w:val="22"/>
        </w:rPr>
      </w:pPr>
      <w:r w:rsidRPr="0004451A">
        <w:rPr>
          <w:rFonts w:ascii="Arial" w:hAnsi="Arial" w:cs="Arial"/>
          <w:i/>
          <w:sz w:val="22"/>
          <w:szCs w:val="22"/>
        </w:rPr>
        <w:t>Dokazila, ki jih je treba predložiti</w:t>
      </w:r>
      <w:r w:rsidRPr="0004451A">
        <w:rPr>
          <w:rFonts w:ascii="Arial" w:hAnsi="Arial" w:cs="Arial"/>
          <w:sz w:val="22"/>
          <w:szCs w:val="22"/>
        </w:rPr>
        <w:t>:</w:t>
      </w:r>
    </w:p>
    <w:p w14:paraId="38C07944" w14:textId="77777777" w:rsidR="001078BA" w:rsidRPr="001078BA" w:rsidRDefault="001078BA" w:rsidP="001078BA">
      <w:pPr>
        <w:pStyle w:val="Odstavekseznama"/>
        <w:numPr>
          <w:ilvl w:val="0"/>
          <w:numId w:val="6"/>
        </w:numPr>
        <w:tabs>
          <w:tab w:val="clear" w:pos="1099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1078BA">
        <w:rPr>
          <w:rFonts w:ascii="Arial" w:hAnsi="Arial" w:cs="Arial"/>
          <w:b/>
          <w:sz w:val="22"/>
          <w:szCs w:val="22"/>
        </w:rPr>
        <w:t xml:space="preserve">Obrazec Izjava o poslovnem prostoru in obratovalnem času </w:t>
      </w:r>
    </w:p>
    <w:p w14:paraId="38C07945" w14:textId="77777777" w:rsidR="00234A3C" w:rsidRDefault="001078BA" w:rsidP="00234A3C">
      <w:pPr>
        <w:numPr>
          <w:ilvl w:val="0"/>
          <w:numId w:val="6"/>
        </w:numPr>
        <w:tabs>
          <w:tab w:val="clear" w:pos="1099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34A3C" w:rsidRPr="00F147C8">
        <w:rPr>
          <w:rFonts w:ascii="Arial" w:hAnsi="Arial" w:cs="Arial"/>
          <w:sz w:val="22"/>
          <w:szCs w:val="22"/>
        </w:rPr>
        <w:t>okazilo o razpolaganju s poslovnim prostorom (kupoprodajna ali najemna pogodba, zemljiškoknjižni izpisek</w:t>
      </w:r>
      <w:r w:rsidR="00234A3C">
        <w:rPr>
          <w:rFonts w:ascii="Arial" w:hAnsi="Arial" w:cs="Arial"/>
          <w:sz w:val="22"/>
          <w:szCs w:val="22"/>
        </w:rPr>
        <w:t xml:space="preserve">, </w:t>
      </w:r>
      <w:r w:rsidR="00234A3C" w:rsidRPr="00F147C8">
        <w:rPr>
          <w:rFonts w:ascii="Arial" w:hAnsi="Arial" w:cs="Arial"/>
          <w:sz w:val="22"/>
          <w:szCs w:val="22"/>
        </w:rPr>
        <w:t xml:space="preserve">sodna odločba oziroma sklep ipd.). </w:t>
      </w:r>
      <w:r w:rsidR="00234A3C" w:rsidRPr="00F147C8">
        <w:rPr>
          <w:rFonts w:ascii="Arial" w:hAnsi="Arial" w:cs="Arial"/>
          <w:b/>
          <w:sz w:val="22"/>
          <w:szCs w:val="22"/>
        </w:rPr>
        <w:t xml:space="preserve">H kupoprodajni, najemni ali </w:t>
      </w:r>
      <w:proofErr w:type="spellStart"/>
      <w:r w:rsidR="00234A3C" w:rsidRPr="00F147C8">
        <w:rPr>
          <w:rFonts w:ascii="Arial" w:hAnsi="Arial" w:cs="Arial"/>
          <w:b/>
          <w:sz w:val="22"/>
          <w:szCs w:val="22"/>
        </w:rPr>
        <w:t>podjemni</w:t>
      </w:r>
      <w:proofErr w:type="spellEnd"/>
      <w:r w:rsidR="00234A3C" w:rsidRPr="00F147C8">
        <w:rPr>
          <w:rFonts w:ascii="Arial" w:hAnsi="Arial" w:cs="Arial"/>
          <w:b/>
          <w:sz w:val="22"/>
          <w:szCs w:val="22"/>
        </w:rPr>
        <w:t xml:space="preserve"> pogodbi je treba priložiti tudi uporabno dovoljenje z upravne enote ali občine</w:t>
      </w:r>
      <w:r w:rsidR="00234A3C" w:rsidRPr="00F147C8">
        <w:rPr>
          <w:rFonts w:ascii="Arial" w:hAnsi="Arial" w:cs="Arial"/>
          <w:sz w:val="22"/>
          <w:szCs w:val="22"/>
        </w:rPr>
        <w:t xml:space="preserve">, iz katerega  je razvidno, da se v prostoru lahko opravlja poslovna dejavnost ali pa zemljiškoknjižni izpisek iz katerega je razvidno, da gre za poslovni prostor in ne stanovanjski objekt. </w:t>
      </w:r>
    </w:p>
    <w:p w14:paraId="38C07946" w14:textId="77777777" w:rsidR="001078BA" w:rsidRDefault="001078BA" w:rsidP="001078BA">
      <w:pPr>
        <w:rPr>
          <w:rFonts w:ascii="Arial" w:hAnsi="Arial" w:cs="Arial"/>
          <w:sz w:val="22"/>
          <w:szCs w:val="22"/>
        </w:rPr>
      </w:pPr>
    </w:p>
    <w:p w14:paraId="38C07947" w14:textId="356DDC22" w:rsidR="001078BA" w:rsidRDefault="001078BA" w:rsidP="00234A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Organizatorji potovanj </w:t>
      </w:r>
      <w:r w:rsidR="00EE6475">
        <w:rPr>
          <w:rFonts w:ascii="Arial" w:hAnsi="Arial" w:cs="Arial"/>
          <w:sz w:val="22"/>
          <w:szCs w:val="22"/>
        </w:rPr>
        <w:t xml:space="preserve">pridobijo obe licenci, tako za organiziranje kot tudi za prodajo turističnih aranžmajev in </w:t>
      </w:r>
      <w:r>
        <w:rPr>
          <w:rFonts w:ascii="Arial" w:hAnsi="Arial" w:cs="Arial"/>
          <w:sz w:val="22"/>
          <w:szCs w:val="22"/>
        </w:rPr>
        <w:t xml:space="preserve">lahko prodajajo potovanja v turistični poslovalnici in preko spletne strani, lahko pa tudi izključno preko spletne strani, za kar ne potrebujejo poslovnega prostora, ki je dostopen strankam. </w:t>
      </w:r>
      <w:r w:rsidRPr="001078BA">
        <w:rPr>
          <w:rFonts w:ascii="Arial" w:hAnsi="Arial" w:cs="Arial"/>
          <w:b/>
          <w:sz w:val="22"/>
          <w:szCs w:val="22"/>
        </w:rPr>
        <w:t>Organizator potovanja, ki prodaja potovalne pakete izključno preko spletne strani izpolni obrazec Izjava o prodaji potovalnih paketov izključno preko spletne strani.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8C07948" w14:textId="77777777" w:rsidR="001078BA" w:rsidRDefault="001078BA" w:rsidP="00234A3C">
      <w:pPr>
        <w:rPr>
          <w:rFonts w:ascii="Arial" w:hAnsi="Arial" w:cs="Arial"/>
          <w:sz w:val="22"/>
          <w:szCs w:val="22"/>
        </w:rPr>
      </w:pPr>
    </w:p>
    <w:p w14:paraId="38C07949" w14:textId="77777777" w:rsidR="00234A3C" w:rsidRDefault="001078BA" w:rsidP="00234A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Podjetja, ki pridobijo licenco le za prodajo oziroma posredovanje potovalnih paketov od organizatorjev potovanj (drugih agencij) morajo imeti poslovni prostor, ki je dostopen strankam.</w:t>
      </w:r>
    </w:p>
    <w:p w14:paraId="38C0794A" w14:textId="77777777" w:rsidR="001078BA" w:rsidRDefault="001078BA" w:rsidP="00234A3C">
      <w:pPr>
        <w:rPr>
          <w:rFonts w:ascii="Arial" w:hAnsi="Arial" w:cs="Arial"/>
          <w:sz w:val="22"/>
          <w:szCs w:val="22"/>
        </w:rPr>
      </w:pPr>
    </w:p>
    <w:p w14:paraId="38C0794B" w14:textId="77777777" w:rsidR="001078BA" w:rsidRPr="0004451A" w:rsidRDefault="001078BA" w:rsidP="00234A3C"/>
    <w:p w14:paraId="38C0794C" w14:textId="77777777" w:rsidR="00234A3C" w:rsidRPr="006F72C2" w:rsidRDefault="00234A3C" w:rsidP="006F72C2">
      <w:pPr>
        <w:pStyle w:val="Odstavekseznama"/>
        <w:numPr>
          <w:ilvl w:val="0"/>
          <w:numId w:val="10"/>
        </w:numPr>
        <w:ind w:left="709" w:hanging="709"/>
        <w:rPr>
          <w:rFonts w:ascii="Arial" w:hAnsi="Arial" w:cs="Arial"/>
          <w:b/>
          <w:color w:val="000080"/>
          <w:sz w:val="22"/>
          <w:szCs w:val="22"/>
          <w:highlight w:val="lightGray"/>
        </w:rPr>
      </w:pPr>
      <w:r w:rsidRPr="006F72C2">
        <w:rPr>
          <w:rFonts w:ascii="Arial" w:hAnsi="Arial" w:cs="Arial"/>
          <w:b/>
          <w:color w:val="000080"/>
          <w:sz w:val="22"/>
          <w:szCs w:val="22"/>
          <w:highlight w:val="lightGray"/>
        </w:rPr>
        <w:t xml:space="preserve">ZAVAROVANJA </w:t>
      </w:r>
    </w:p>
    <w:p w14:paraId="38C0794D" w14:textId="77777777" w:rsidR="00234A3C" w:rsidRPr="008A49B2" w:rsidRDefault="00234A3C" w:rsidP="00234A3C">
      <w:pPr>
        <w:rPr>
          <w:rFonts w:ascii="Arial" w:hAnsi="Arial" w:cs="Arial"/>
          <w:sz w:val="22"/>
          <w:szCs w:val="22"/>
        </w:rPr>
      </w:pPr>
    </w:p>
    <w:p w14:paraId="38C0794E" w14:textId="77777777" w:rsidR="00234A3C" w:rsidRPr="0004451A" w:rsidRDefault="00234A3C" w:rsidP="00234A3C">
      <w:pPr>
        <w:rPr>
          <w:rFonts w:ascii="Arial" w:hAnsi="Arial" w:cs="Arial"/>
          <w:sz w:val="22"/>
          <w:szCs w:val="22"/>
        </w:rPr>
      </w:pPr>
      <w:r w:rsidRPr="0004451A">
        <w:rPr>
          <w:rFonts w:ascii="Arial" w:hAnsi="Arial" w:cs="Arial"/>
          <w:i/>
          <w:sz w:val="22"/>
          <w:szCs w:val="22"/>
        </w:rPr>
        <w:t>Dokazila, ki jih je treba predložiti</w:t>
      </w:r>
      <w:r w:rsidRPr="0004451A">
        <w:rPr>
          <w:rFonts w:ascii="Arial" w:hAnsi="Arial" w:cs="Arial"/>
          <w:sz w:val="22"/>
          <w:szCs w:val="22"/>
        </w:rPr>
        <w:t>:</w:t>
      </w:r>
    </w:p>
    <w:p w14:paraId="38C0794F" w14:textId="4D6A46E3" w:rsidR="00F04BB9" w:rsidRDefault="00F04BB9" w:rsidP="006F72C2">
      <w:pPr>
        <w:pStyle w:val="Odstavekseznama"/>
        <w:numPr>
          <w:ilvl w:val="0"/>
          <w:numId w:val="6"/>
        </w:numPr>
        <w:tabs>
          <w:tab w:val="clear" w:pos="1099"/>
          <w:tab w:val="num" w:pos="426"/>
        </w:tabs>
        <w:ind w:left="426" w:hanging="426"/>
        <w:rPr>
          <w:rFonts w:ascii="Arial" w:hAnsi="Arial" w:cs="Arial"/>
          <w:sz w:val="22"/>
          <w:szCs w:val="22"/>
          <w:lang w:eastAsia="sl-SI"/>
        </w:rPr>
      </w:pPr>
      <w:r w:rsidRPr="00F04BB9">
        <w:rPr>
          <w:rFonts w:ascii="Arial" w:hAnsi="Arial" w:cs="Arial"/>
          <w:b/>
          <w:bCs/>
          <w:sz w:val="22"/>
          <w:szCs w:val="22"/>
          <w:lang w:eastAsia="sl-SI"/>
        </w:rPr>
        <w:t>Garantno pismo ali pogodbo o jamstvu zaradi likvidnostnih težav organizatorja potovanja in podjetja,</w:t>
      </w:r>
      <w:r w:rsidRPr="00F04BB9">
        <w:rPr>
          <w:rFonts w:ascii="Arial" w:hAnsi="Arial" w:cs="Arial"/>
          <w:sz w:val="22"/>
          <w:szCs w:val="22"/>
          <w:lang w:eastAsia="sl-SI"/>
        </w:rPr>
        <w:t xml:space="preserve"> ki omogoča povezane potovalne aranžmaje. Zavarovanje je predpisano z </w:t>
      </w:r>
      <w:r w:rsidR="00F678B7">
        <w:rPr>
          <w:rFonts w:ascii="Arial" w:hAnsi="Arial" w:cs="Arial"/>
          <w:sz w:val="22"/>
          <w:szCs w:val="22"/>
          <w:lang w:eastAsia="sl-SI"/>
        </w:rPr>
        <w:t xml:space="preserve">Zakonom </w:t>
      </w:r>
      <w:r w:rsidRPr="00F04BB9">
        <w:rPr>
          <w:rFonts w:ascii="Arial" w:hAnsi="Arial" w:cs="Arial"/>
          <w:sz w:val="22"/>
          <w:szCs w:val="22"/>
          <w:lang w:eastAsia="sl-SI"/>
        </w:rPr>
        <w:t>o varstvu potrošnikov (Uradni list RS št. 1</w:t>
      </w:r>
      <w:r w:rsidR="00F678B7">
        <w:rPr>
          <w:rFonts w:ascii="Arial" w:hAnsi="Arial" w:cs="Arial"/>
          <w:sz w:val="22"/>
          <w:szCs w:val="22"/>
          <w:lang w:eastAsia="sl-SI"/>
        </w:rPr>
        <w:t>30</w:t>
      </w:r>
      <w:r w:rsidRPr="00F04BB9">
        <w:rPr>
          <w:rFonts w:ascii="Arial" w:hAnsi="Arial" w:cs="Arial"/>
          <w:sz w:val="22"/>
          <w:szCs w:val="22"/>
          <w:lang w:eastAsia="sl-SI"/>
        </w:rPr>
        <w:t>/20</w:t>
      </w:r>
      <w:r w:rsidR="00F678B7">
        <w:rPr>
          <w:rFonts w:ascii="Arial" w:hAnsi="Arial" w:cs="Arial"/>
          <w:sz w:val="22"/>
          <w:szCs w:val="22"/>
          <w:lang w:eastAsia="sl-SI"/>
        </w:rPr>
        <w:t>22</w:t>
      </w:r>
      <w:r w:rsidRPr="00F04BB9">
        <w:rPr>
          <w:rFonts w:ascii="Arial" w:hAnsi="Arial" w:cs="Arial"/>
          <w:sz w:val="22"/>
          <w:szCs w:val="22"/>
          <w:lang w:eastAsia="sl-SI"/>
        </w:rPr>
        <w:t>)</w:t>
      </w:r>
      <w:r w:rsidR="00F67B32">
        <w:rPr>
          <w:rFonts w:ascii="Arial" w:hAnsi="Arial" w:cs="Arial"/>
          <w:sz w:val="22"/>
          <w:szCs w:val="22"/>
          <w:lang w:eastAsia="sl-SI"/>
        </w:rPr>
        <w:t xml:space="preserve">. Zakon </w:t>
      </w:r>
      <w:r w:rsidRPr="00F04BB9">
        <w:rPr>
          <w:rFonts w:ascii="Arial" w:hAnsi="Arial" w:cs="Arial"/>
          <w:sz w:val="22"/>
          <w:szCs w:val="22"/>
          <w:lang w:eastAsia="sl-SI"/>
        </w:rPr>
        <w:t xml:space="preserve">omogoča zagotavljanje jamstva v obliki: </w:t>
      </w:r>
      <w:r w:rsidRPr="003529D1">
        <w:rPr>
          <w:rFonts w:ascii="Arial" w:hAnsi="Arial" w:cs="Arial"/>
          <w:b/>
          <w:sz w:val="22"/>
          <w:szCs w:val="22"/>
          <w:lang w:eastAsia="sl-SI"/>
        </w:rPr>
        <w:t>zavarovanja pri zavarovalnici, namenskega bančnega depozita, bančne garancije ali vključitve v jamstveno shemo.</w:t>
      </w:r>
      <w:r w:rsidRPr="00F04BB9">
        <w:rPr>
          <w:rFonts w:ascii="Arial" w:hAnsi="Arial" w:cs="Arial"/>
          <w:sz w:val="22"/>
          <w:szCs w:val="22"/>
          <w:lang w:eastAsia="sl-SI"/>
        </w:rPr>
        <w:t xml:space="preserve"> </w:t>
      </w:r>
      <w:r w:rsidR="00933E9D">
        <w:rPr>
          <w:rFonts w:ascii="Arial" w:hAnsi="Arial" w:cs="Arial"/>
          <w:sz w:val="22"/>
          <w:szCs w:val="22"/>
          <w:lang w:eastAsia="sl-SI"/>
        </w:rPr>
        <w:t>Zakon</w:t>
      </w:r>
      <w:r w:rsidRPr="00F04BB9">
        <w:rPr>
          <w:rFonts w:ascii="Arial" w:hAnsi="Arial" w:cs="Arial"/>
          <w:sz w:val="22"/>
          <w:szCs w:val="22"/>
          <w:lang w:eastAsia="sl-SI"/>
        </w:rPr>
        <w:t xml:space="preserve"> je objavljen na spletni strani TGZS v rubriki zakonodaja ( </w:t>
      </w:r>
      <w:hyperlink r:id="rId7" w:history="1">
        <w:r w:rsidRPr="00F04BB9">
          <w:rPr>
            <w:rFonts w:ascii="Arial" w:hAnsi="Arial" w:cs="Arial"/>
            <w:color w:val="428BCA"/>
            <w:sz w:val="22"/>
            <w:szCs w:val="22"/>
            <w:u w:val="single"/>
            <w:lang w:eastAsia="sl-SI"/>
          </w:rPr>
          <w:t>https://www.tgzs.si/zakonodaja/</w:t>
        </w:r>
      </w:hyperlink>
      <w:r w:rsidRPr="00F04BB9">
        <w:rPr>
          <w:rFonts w:ascii="Arial" w:hAnsi="Arial" w:cs="Arial"/>
          <w:sz w:val="22"/>
          <w:szCs w:val="22"/>
          <w:lang w:eastAsia="sl-SI"/>
        </w:rPr>
        <w:t xml:space="preserve"> ).</w:t>
      </w:r>
      <w:r w:rsidR="00EB3952">
        <w:rPr>
          <w:rFonts w:ascii="Arial" w:hAnsi="Arial" w:cs="Arial"/>
          <w:sz w:val="22"/>
          <w:szCs w:val="22"/>
          <w:lang w:eastAsia="sl-SI"/>
        </w:rPr>
        <w:t xml:space="preserve"> Priporočamo, da zavarovanje uredite od 01.01. do 31.12. za tekoče leto.</w:t>
      </w:r>
    </w:p>
    <w:p w14:paraId="38C07950" w14:textId="7E25F2FB" w:rsidR="003529D1" w:rsidRDefault="003529D1" w:rsidP="006F72C2">
      <w:pPr>
        <w:pStyle w:val="Odstavekseznama"/>
        <w:numPr>
          <w:ilvl w:val="0"/>
          <w:numId w:val="6"/>
        </w:numPr>
        <w:tabs>
          <w:tab w:val="clear" w:pos="1099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3529D1">
        <w:rPr>
          <w:rFonts w:ascii="Arial" w:hAnsi="Arial" w:cs="Arial"/>
          <w:b/>
          <w:sz w:val="22"/>
          <w:szCs w:val="22"/>
          <w:lang w:eastAsia="sl-SI"/>
        </w:rPr>
        <w:t>Najnižja višina zahtevanega jamstva</w:t>
      </w:r>
      <w:r w:rsidR="00933E9D">
        <w:rPr>
          <w:rFonts w:ascii="Arial" w:hAnsi="Arial" w:cs="Arial"/>
          <w:b/>
          <w:sz w:val="22"/>
          <w:szCs w:val="22"/>
          <w:lang w:eastAsia="sl-SI"/>
        </w:rPr>
        <w:t xml:space="preserve"> </w:t>
      </w:r>
      <w:r w:rsidRPr="003529D1">
        <w:rPr>
          <w:rFonts w:ascii="Arial" w:hAnsi="Arial" w:cs="Arial"/>
          <w:b/>
          <w:sz w:val="22"/>
          <w:szCs w:val="22"/>
          <w:lang w:eastAsia="sl-SI"/>
        </w:rPr>
        <w:t>mora zagotavljati kritje v višini najmanj 10 odstotkov letnega prometa organizatorja potovanj</w:t>
      </w:r>
      <w:r w:rsidRPr="003529D1">
        <w:rPr>
          <w:rFonts w:ascii="Arial" w:hAnsi="Arial" w:cs="Arial"/>
          <w:sz w:val="22"/>
          <w:szCs w:val="22"/>
          <w:lang w:eastAsia="sl-SI"/>
        </w:rPr>
        <w:t xml:space="preserve">. Izjema je le vključitev v jamstveno shemo, ki kot najnižjo višino zahtevanega jamstva navaja </w:t>
      </w:r>
      <w:r w:rsidRPr="003529D1">
        <w:rPr>
          <w:rFonts w:ascii="Arial" w:hAnsi="Arial" w:cs="Arial"/>
          <w:b/>
          <w:sz w:val="22"/>
          <w:szCs w:val="22"/>
          <w:lang w:eastAsia="sl-SI"/>
        </w:rPr>
        <w:t>dva odstotka skupnega letnega prometa vseh organizatorjev</w:t>
      </w:r>
      <w:r w:rsidRPr="003529D1">
        <w:rPr>
          <w:rFonts w:ascii="Arial" w:hAnsi="Arial" w:cs="Arial"/>
          <w:sz w:val="22"/>
          <w:szCs w:val="22"/>
          <w:lang w:eastAsia="sl-SI"/>
        </w:rPr>
        <w:t xml:space="preserve"> </w:t>
      </w:r>
      <w:r w:rsidRPr="003529D1">
        <w:rPr>
          <w:rFonts w:ascii="Arial" w:hAnsi="Arial" w:cs="Arial"/>
          <w:b/>
          <w:sz w:val="22"/>
          <w:szCs w:val="22"/>
          <w:lang w:eastAsia="sl-SI"/>
        </w:rPr>
        <w:t>potovanj</w:t>
      </w:r>
      <w:r w:rsidRPr="003529D1">
        <w:rPr>
          <w:rFonts w:ascii="Arial" w:hAnsi="Arial" w:cs="Arial"/>
          <w:sz w:val="22"/>
          <w:szCs w:val="22"/>
          <w:lang w:eastAsia="sl-SI"/>
        </w:rPr>
        <w:t>, vključenih v jamstveno shemo. </w:t>
      </w:r>
    </w:p>
    <w:p w14:paraId="38C07951" w14:textId="77777777" w:rsidR="003529D1" w:rsidRPr="003529D1" w:rsidRDefault="003529D1" w:rsidP="006F72C2">
      <w:pPr>
        <w:pStyle w:val="Odstavekseznama"/>
        <w:numPr>
          <w:ilvl w:val="0"/>
          <w:numId w:val="6"/>
        </w:numPr>
        <w:tabs>
          <w:tab w:val="clear" w:pos="1099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3529D1">
        <w:rPr>
          <w:rFonts w:ascii="Arial" w:hAnsi="Arial" w:cs="Arial"/>
          <w:b/>
          <w:sz w:val="22"/>
          <w:szCs w:val="22"/>
        </w:rPr>
        <w:t>Organizator potovanja, ki v preteklem poslovnem letu ni imel letnega prometa,</w:t>
      </w:r>
      <w:r w:rsidRPr="003529D1">
        <w:rPr>
          <w:rFonts w:ascii="Arial" w:hAnsi="Arial" w:cs="Arial"/>
          <w:sz w:val="22"/>
          <w:szCs w:val="22"/>
        </w:rPr>
        <w:t xml:space="preserve"> zagotovi najnižjo višino zahtevanega jamstva, ki zagotavlja kritje v višini najmanj 10 odstotkov </w:t>
      </w:r>
      <w:r w:rsidRPr="003529D1">
        <w:rPr>
          <w:rFonts w:ascii="Arial" w:hAnsi="Arial" w:cs="Arial"/>
          <w:b/>
          <w:sz w:val="22"/>
          <w:szCs w:val="22"/>
        </w:rPr>
        <w:t>načrtovanega prometa</w:t>
      </w:r>
      <w:r w:rsidRPr="003529D1">
        <w:rPr>
          <w:rFonts w:ascii="Arial" w:hAnsi="Arial" w:cs="Arial"/>
          <w:sz w:val="22"/>
          <w:szCs w:val="22"/>
        </w:rPr>
        <w:t>.</w:t>
      </w:r>
    </w:p>
    <w:p w14:paraId="38C07952" w14:textId="77777777" w:rsidR="00F27B52" w:rsidRPr="00F04BB9" w:rsidRDefault="00F27B52" w:rsidP="003529D1">
      <w:pPr>
        <w:pStyle w:val="Odstavekseznama"/>
        <w:ind w:left="709"/>
        <w:rPr>
          <w:rFonts w:ascii="Arial" w:hAnsi="Arial" w:cs="Arial"/>
          <w:sz w:val="22"/>
          <w:szCs w:val="22"/>
          <w:lang w:eastAsia="sl-SI"/>
        </w:rPr>
      </w:pPr>
    </w:p>
    <w:p w14:paraId="38C07953" w14:textId="77777777" w:rsidR="00977E7D" w:rsidRDefault="00977E7D" w:rsidP="00234A3C">
      <w:pPr>
        <w:rPr>
          <w:rFonts w:ascii="Arial" w:hAnsi="Arial" w:cs="Arial"/>
          <w:sz w:val="22"/>
          <w:szCs w:val="22"/>
        </w:rPr>
      </w:pPr>
    </w:p>
    <w:p w14:paraId="38C07954" w14:textId="77777777" w:rsidR="00234A3C" w:rsidRPr="00793400" w:rsidRDefault="00234A3C" w:rsidP="00234A3C">
      <w:pPr>
        <w:numPr>
          <w:ilvl w:val="0"/>
          <w:numId w:val="7"/>
        </w:numPr>
        <w:tabs>
          <w:tab w:val="clear" w:pos="1080"/>
        </w:tabs>
        <w:ind w:left="709" w:hanging="709"/>
        <w:rPr>
          <w:rFonts w:ascii="Arial" w:hAnsi="Arial" w:cs="Arial"/>
          <w:b/>
          <w:color w:val="002060"/>
          <w:sz w:val="22"/>
          <w:szCs w:val="22"/>
          <w:highlight w:val="lightGray"/>
        </w:rPr>
      </w:pPr>
      <w:r w:rsidRPr="00793400">
        <w:rPr>
          <w:rFonts w:ascii="Arial" w:hAnsi="Arial" w:cs="Arial"/>
          <w:b/>
          <w:color w:val="002060"/>
          <w:sz w:val="22"/>
          <w:szCs w:val="22"/>
          <w:highlight w:val="lightGray"/>
        </w:rPr>
        <w:t>DOKAZILO O PLAČILU</w:t>
      </w:r>
    </w:p>
    <w:p w14:paraId="38C07955" w14:textId="77777777" w:rsidR="00234A3C" w:rsidRDefault="00234A3C" w:rsidP="00234A3C">
      <w:pPr>
        <w:rPr>
          <w:rFonts w:ascii="Arial" w:hAnsi="Arial" w:cs="Arial"/>
          <w:i/>
          <w:sz w:val="22"/>
          <w:szCs w:val="22"/>
        </w:rPr>
      </w:pPr>
    </w:p>
    <w:p w14:paraId="38C07956" w14:textId="77777777" w:rsidR="00234A3C" w:rsidRPr="0004451A" w:rsidRDefault="00234A3C" w:rsidP="00234A3C">
      <w:pPr>
        <w:ind w:left="709" w:hanging="709"/>
        <w:rPr>
          <w:rFonts w:ascii="Arial" w:hAnsi="Arial" w:cs="Arial"/>
          <w:sz w:val="22"/>
          <w:szCs w:val="22"/>
        </w:rPr>
      </w:pPr>
      <w:r w:rsidRPr="0004451A">
        <w:rPr>
          <w:rFonts w:ascii="Arial" w:hAnsi="Arial" w:cs="Arial"/>
          <w:i/>
          <w:sz w:val="22"/>
          <w:szCs w:val="22"/>
        </w:rPr>
        <w:t>Dokazila, ki jih je treba predložiti</w:t>
      </w:r>
      <w:r w:rsidRPr="0004451A">
        <w:rPr>
          <w:rFonts w:ascii="Arial" w:hAnsi="Arial" w:cs="Arial"/>
          <w:sz w:val="22"/>
          <w:szCs w:val="22"/>
        </w:rPr>
        <w:t>:</w:t>
      </w:r>
    </w:p>
    <w:p w14:paraId="38C07957" w14:textId="77777777" w:rsidR="00234A3C" w:rsidRPr="003F1C7C" w:rsidRDefault="00234A3C" w:rsidP="006F72C2">
      <w:pPr>
        <w:numPr>
          <w:ilvl w:val="0"/>
          <w:numId w:val="8"/>
        </w:numPr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primer kopija plačilnega naloga</w:t>
      </w:r>
      <w:r w:rsidRPr="0079340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Po objavljenem ceniku je treba plačati vodenje upravnega postopka, o</w:t>
      </w:r>
      <w:r w:rsidRPr="00793400">
        <w:rPr>
          <w:rFonts w:ascii="Arial" w:hAnsi="Arial" w:cs="Arial"/>
          <w:sz w:val="22"/>
          <w:szCs w:val="22"/>
        </w:rPr>
        <w:t>dločb</w:t>
      </w:r>
      <w:r>
        <w:rPr>
          <w:rFonts w:ascii="Arial" w:hAnsi="Arial" w:cs="Arial"/>
          <w:sz w:val="22"/>
          <w:szCs w:val="22"/>
        </w:rPr>
        <w:t>o</w:t>
      </w:r>
      <w:r w:rsidRPr="00793400">
        <w:rPr>
          <w:rFonts w:ascii="Arial" w:hAnsi="Arial" w:cs="Arial"/>
          <w:sz w:val="22"/>
          <w:szCs w:val="22"/>
        </w:rPr>
        <w:t xml:space="preserve"> o podelitvi licence in certifikata v višini 206,00 € in letno vodenje registra in arhiva izdanih licenc</w:t>
      </w:r>
      <w:r>
        <w:rPr>
          <w:rFonts w:ascii="Arial" w:hAnsi="Arial" w:cs="Arial"/>
          <w:sz w:val="22"/>
          <w:szCs w:val="22"/>
        </w:rPr>
        <w:t xml:space="preserve"> v višini 59,50 €.</w:t>
      </w:r>
    </w:p>
    <w:p w14:paraId="38C07958" w14:textId="77777777" w:rsidR="00234A3C" w:rsidRPr="003F1C7C" w:rsidRDefault="00234A3C" w:rsidP="006F72C2">
      <w:pPr>
        <w:numPr>
          <w:ilvl w:val="0"/>
          <w:numId w:val="8"/>
        </w:numPr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Pridobitev </w:t>
      </w:r>
      <w:r w:rsidRPr="003F1C7C">
        <w:rPr>
          <w:rFonts w:ascii="Arial" w:hAnsi="Arial" w:cs="Arial"/>
          <w:b/>
          <w:sz w:val="22"/>
          <w:szCs w:val="22"/>
        </w:rPr>
        <w:t>licence za organiziranje</w:t>
      </w:r>
      <w:r>
        <w:rPr>
          <w:rFonts w:ascii="Arial" w:hAnsi="Arial" w:cs="Arial"/>
          <w:sz w:val="22"/>
          <w:szCs w:val="22"/>
        </w:rPr>
        <w:t xml:space="preserve"> turističnih paketov je </w:t>
      </w:r>
      <w:r w:rsidRPr="00793400">
        <w:rPr>
          <w:rFonts w:ascii="Arial" w:hAnsi="Arial" w:cs="Arial"/>
          <w:sz w:val="22"/>
          <w:szCs w:val="22"/>
        </w:rPr>
        <w:t>206,00 € in letno vodenje registra in arhiva izdanih licenc</w:t>
      </w:r>
      <w:r>
        <w:rPr>
          <w:rFonts w:ascii="Arial" w:hAnsi="Arial" w:cs="Arial"/>
          <w:sz w:val="22"/>
          <w:szCs w:val="22"/>
        </w:rPr>
        <w:t xml:space="preserve"> 59,50 €</w:t>
      </w:r>
      <w:r w:rsidRPr="00793400">
        <w:rPr>
          <w:rFonts w:ascii="Arial" w:hAnsi="Arial" w:cs="Arial"/>
          <w:sz w:val="22"/>
          <w:szCs w:val="22"/>
        </w:rPr>
        <w:t xml:space="preserve">, </w:t>
      </w:r>
      <w:r w:rsidRPr="00574EA2">
        <w:rPr>
          <w:rFonts w:ascii="Arial" w:hAnsi="Arial" w:cs="Arial"/>
          <w:sz w:val="22"/>
          <w:szCs w:val="22"/>
        </w:rPr>
        <w:t xml:space="preserve">skupaj za plačilo </w:t>
      </w:r>
      <w:r w:rsidRPr="003F1C7C">
        <w:rPr>
          <w:rFonts w:ascii="Arial" w:hAnsi="Arial" w:cs="Arial"/>
          <w:b/>
          <w:sz w:val="22"/>
          <w:szCs w:val="22"/>
        </w:rPr>
        <w:t>265,50 €.</w:t>
      </w:r>
    </w:p>
    <w:p w14:paraId="38C07959" w14:textId="77777777" w:rsidR="00234A3C" w:rsidRPr="003F1C7C" w:rsidRDefault="00234A3C" w:rsidP="006F72C2">
      <w:pPr>
        <w:numPr>
          <w:ilvl w:val="0"/>
          <w:numId w:val="8"/>
        </w:numPr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Pridobitev </w:t>
      </w:r>
      <w:r w:rsidRPr="003F1C7C">
        <w:rPr>
          <w:rFonts w:ascii="Arial" w:hAnsi="Arial" w:cs="Arial"/>
          <w:b/>
          <w:sz w:val="22"/>
          <w:szCs w:val="22"/>
        </w:rPr>
        <w:t>licence za prodajo</w:t>
      </w:r>
      <w:r>
        <w:rPr>
          <w:rFonts w:ascii="Arial" w:hAnsi="Arial" w:cs="Arial"/>
          <w:sz w:val="22"/>
          <w:szCs w:val="22"/>
        </w:rPr>
        <w:t xml:space="preserve"> turističnih paketov je </w:t>
      </w:r>
      <w:r w:rsidRPr="00793400">
        <w:rPr>
          <w:rFonts w:ascii="Arial" w:hAnsi="Arial" w:cs="Arial"/>
          <w:sz w:val="22"/>
          <w:szCs w:val="22"/>
        </w:rPr>
        <w:t>206,00 € in letno vodenje registra in arhiva izdanih licenc</w:t>
      </w:r>
      <w:r>
        <w:rPr>
          <w:rFonts w:ascii="Arial" w:hAnsi="Arial" w:cs="Arial"/>
          <w:sz w:val="22"/>
          <w:szCs w:val="22"/>
        </w:rPr>
        <w:t xml:space="preserve"> 59,50 €</w:t>
      </w:r>
      <w:r w:rsidRPr="00793400">
        <w:rPr>
          <w:rFonts w:ascii="Arial" w:hAnsi="Arial" w:cs="Arial"/>
          <w:sz w:val="22"/>
          <w:szCs w:val="22"/>
        </w:rPr>
        <w:t xml:space="preserve">, </w:t>
      </w:r>
      <w:r w:rsidRPr="00574EA2">
        <w:rPr>
          <w:rFonts w:ascii="Arial" w:hAnsi="Arial" w:cs="Arial"/>
          <w:sz w:val="22"/>
          <w:szCs w:val="22"/>
        </w:rPr>
        <w:t xml:space="preserve">skupaj za plačilo </w:t>
      </w:r>
      <w:r w:rsidRPr="003F1C7C">
        <w:rPr>
          <w:rFonts w:ascii="Arial" w:hAnsi="Arial" w:cs="Arial"/>
          <w:b/>
          <w:sz w:val="22"/>
          <w:szCs w:val="22"/>
        </w:rPr>
        <w:t>265,50 €.</w:t>
      </w:r>
    </w:p>
    <w:p w14:paraId="38C0795A" w14:textId="77777777" w:rsidR="00234A3C" w:rsidRPr="003F1C7C" w:rsidRDefault="00234A3C" w:rsidP="006F72C2">
      <w:pPr>
        <w:numPr>
          <w:ilvl w:val="0"/>
          <w:numId w:val="8"/>
        </w:numPr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Pridobitev </w:t>
      </w:r>
      <w:r w:rsidRPr="003F1C7C">
        <w:rPr>
          <w:rFonts w:ascii="Arial" w:hAnsi="Arial" w:cs="Arial"/>
          <w:b/>
          <w:sz w:val="22"/>
          <w:szCs w:val="22"/>
        </w:rPr>
        <w:t>obeh licenc, za organiziranje in za prodajo</w:t>
      </w:r>
      <w:r>
        <w:rPr>
          <w:rFonts w:ascii="Arial" w:hAnsi="Arial" w:cs="Arial"/>
          <w:sz w:val="22"/>
          <w:szCs w:val="22"/>
        </w:rPr>
        <w:t xml:space="preserve"> turističnih paketov je 412,00 € in </w:t>
      </w:r>
      <w:r w:rsidRPr="00793400">
        <w:rPr>
          <w:rFonts w:ascii="Arial" w:hAnsi="Arial" w:cs="Arial"/>
          <w:sz w:val="22"/>
          <w:szCs w:val="22"/>
        </w:rPr>
        <w:t>letno vodenje registra in arhiva izdanih licenc</w:t>
      </w:r>
      <w:r>
        <w:rPr>
          <w:rFonts w:ascii="Arial" w:hAnsi="Arial" w:cs="Arial"/>
          <w:sz w:val="22"/>
          <w:szCs w:val="22"/>
        </w:rPr>
        <w:t xml:space="preserve"> 59,50 €</w:t>
      </w:r>
      <w:r w:rsidRPr="00793400">
        <w:rPr>
          <w:rFonts w:ascii="Arial" w:hAnsi="Arial" w:cs="Arial"/>
          <w:sz w:val="22"/>
          <w:szCs w:val="22"/>
        </w:rPr>
        <w:t xml:space="preserve">, </w:t>
      </w:r>
      <w:r w:rsidRPr="00574EA2">
        <w:rPr>
          <w:rFonts w:ascii="Arial" w:hAnsi="Arial" w:cs="Arial"/>
          <w:sz w:val="22"/>
          <w:szCs w:val="22"/>
        </w:rPr>
        <w:t>skupaj za plačilo</w:t>
      </w:r>
      <w:r>
        <w:rPr>
          <w:rFonts w:ascii="Arial" w:hAnsi="Arial" w:cs="Arial"/>
          <w:sz w:val="22"/>
          <w:szCs w:val="22"/>
        </w:rPr>
        <w:t xml:space="preserve"> </w:t>
      </w:r>
      <w:r w:rsidRPr="003F1C7C">
        <w:rPr>
          <w:rFonts w:ascii="Arial" w:hAnsi="Arial" w:cs="Arial"/>
          <w:b/>
          <w:sz w:val="22"/>
          <w:szCs w:val="22"/>
        </w:rPr>
        <w:t>471,50 €.</w:t>
      </w:r>
    </w:p>
    <w:p w14:paraId="38C0795B" w14:textId="1E20B8FA" w:rsidR="00234A3C" w:rsidRPr="00E115DD" w:rsidRDefault="00234A3C" w:rsidP="006F72C2">
      <w:pPr>
        <w:numPr>
          <w:ilvl w:val="0"/>
          <w:numId w:val="8"/>
        </w:numPr>
        <w:ind w:left="426" w:hanging="426"/>
        <w:rPr>
          <w:rFonts w:ascii="Arial" w:hAnsi="Arial" w:cs="Arial"/>
          <w:b/>
          <w:sz w:val="22"/>
          <w:szCs w:val="22"/>
        </w:rPr>
      </w:pPr>
      <w:r w:rsidRPr="00574EA2">
        <w:rPr>
          <w:rFonts w:ascii="Arial" w:hAnsi="Arial" w:cs="Arial"/>
          <w:b/>
          <w:sz w:val="22"/>
          <w:szCs w:val="22"/>
        </w:rPr>
        <w:t xml:space="preserve">Znesek se nakaže na račun Turistično gostinske zbornice Slovenije, </w:t>
      </w:r>
      <w:r w:rsidRPr="00E115DD">
        <w:rPr>
          <w:rFonts w:ascii="Arial" w:hAnsi="Arial" w:cs="Arial"/>
          <w:b/>
          <w:sz w:val="22"/>
          <w:szCs w:val="22"/>
        </w:rPr>
        <w:t xml:space="preserve">Dimičeva 13, 1504 Ljubljana, pri banki </w:t>
      </w:r>
      <w:r w:rsidR="00AC0590">
        <w:rPr>
          <w:rFonts w:ascii="Arial" w:hAnsi="Arial" w:cs="Arial"/>
          <w:b/>
          <w:sz w:val="22"/>
          <w:szCs w:val="22"/>
        </w:rPr>
        <w:t>OTP</w:t>
      </w:r>
      <w:r w:rsidRPr="00E115D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115DD">
        <w:rPr>
          <w:rFonts w:ascii="Arial" w:hAnsi="Arial" w:cs="Arial"/>
          <w:b/>
          <w:sz w:val="22"/>
          <w:szCs w:val="22"/>
        </w:rPr>
        <w:t>d.d</w:t>
      </w:r>
      <w:proofErr w:type="spellEnd"/>
      <w:r w:rsidRPr="00B70C78">
        <w:rPr>
          <w:rFonts w:ascii="Arial Nova" w:hAnsi="Arial Nova" w:cs="Arial"/>
          <w:b/>
          <w:szCs w:val="24"/>
        </w:rPr>
        <w:t xml:space="preserve">.: </w:t>
      </w:r>
      <w:r w:rsidR="00B70C78" w:rsidRPr="00B70C78">
        <w:rPr>
          <w:rFonts w:ascii="Arial Nova" w:hAnsi="Arial Nova"/>
          <w:b/>
          <w:szCs w:val="24"/>
        </w:rPr>
        <w:t>SI56 0400 0027 7657 009</w:t>
      </w:r>
      <w:r w:rsidRPr="00E115DD">
        <w:rPr>
          <w:rFonts w:ascii="Arial" w:hAnsi="Arial" w:cs="Arial"/>
          <w:b/>
          <w:sz w:val="22"/>
          <w:szCs w:val="22"/>
        </w:rPr>
        <w:t>.</w:t>
      </w:r>
    </w:p>
    <w:p w14:paraId="38C0795C" w14:textId="77777777" w:rsidR="00234A3C" w:rsidRPr="0004451A" w:rsidRDefault="00234A3C" w:rsidP="00234A3C">
      <w:pPr>
        <w:rPr>
          <w:rFonts w:ascii="Arial" w:hAnsi="Arial" w:cs="Arial"/>
          <w:sz w:val="22"/>
          <w:szCs w:val="22"/>
        </w:rPr>
      </w:pPr>
    </w:p>
    <w:p w14:paraId="38C0795D" w14:textId="77777777" w:rsidR="00234A3C" w:rsidRPr="0004451A" w:rsidRDefault="00234A3C" w:rsidP="00234A3C">
      <w:pPr>
        <w:rPr>
          <w:rFonts w:ascii="Arial" w:hAnsi="Arial" w:cs="Arial"/>
          <w:sz w:val="22"/>
          <w:szCs w:val="22"/>
        </w:rPr>
      </w:pPr>
    </w:p>
    <w:p w14:paraId="38C0795E" w14:textId="77777777" w:rsidR="00880E2B" w:rsidRDefault="00234A3C">
      <w:r w:rsidRPr="007010A2">
        <w:rPr>
          <w:rFonts w:ascii="Arial" w:hAnsi="Arial" w:cs="Arial"/>
          <w:b/>
          <w:color w:val="000080"/>
          <w:sz w:val="22"/>
          <w:szCs w:val="22"/>
          <w:highlight w:val="lightGray"/>
        </w:rPr>
        <w:t>Vlogo z vsemi prilogami se pošlje na Turistično gostinsko zbornico pri GZS, Dimičeva 13, 1000 Ljubljana, s pripisom</w:t>
      </w:r>
      <w:r w:rsidR="003529D1">
        <w:rPr>
          <w:rFonts w:ascii="Arial" w:hAnsi="Arial" w:cs="Arial"/>
          <w:b/>
          <w:color w:val="000080"/>
          <w:sz w:val="22"/>
          <w:szCs w:val="22"/>
          <w:highlight w:val="lightGray"/>
        </w:rPr>
        <w:t xml:space="preserve"> Licence za turistične agencije</w:t>
      </w:r>
    </w:p>
    <w:sectPr w:rsidR="00880E2B" w:rsidSect="003529D1">
      <w:headerReference w:type="default" r:id="rId8"/>
      <w:footerReference w:type="default" r:id="rId9"/>
      <w:headerReference w:type="first" r:id="rId10"/>
      <w:pgSz w:w="11906" w:h="16838"/>
      <w:pgMar w:top="2977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488A9" w14:textId="77777777" w:rsidR="004A5209" w:rsidRDefault="004A5209" w:rsidP="00880E2B">
      <w:r>
        <w:separator/>
      </w:r>
    </w:p>
  </w:endnote>
  <w:endnote w:type="continuationSeparator" w:id="0">
    <w:p w14:paraId="65A330BA" w14:textId="77777777" w:rsidR="004A5209" w:rsidRDefault="004A5209" w:rsidP="0088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07964" w14:textId="77777777" w:rsidR="00880E2B" w:rsidRDefault="00880E2B">
    <w:pPr>
      <w:pStyle w:val="Nog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5408" behindDoc="0" locked="1" layoutInCell="1" allowOverlap="0" wp14:anchorId="38C07968" wp14:editId="38C07969">
              <wp:simplePos x="0" y="0"/>
              <wp:positionH relativeFrom="column">
                <wp:posOffset>3462020</wp:posOffset>
              </wp:positionH>
              <wp:positionV relativeFrom="page">
                <wp:posOffset>10057130</wp:posOffset>
              </wp:positionV>
              <wp:extent cx="474980" cy="237490"/>
              <wp:effectExtent l="0" t="0" r="0" b="0"/>
              <wp:wrapNone/>
              <wp:docPr id="5" name="Polje z besedilo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980" cy="237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C0796C" w14:textId="77777777" w:rsidR="00880E2B" w:rsidRDefault="00880E2B" w:rsidP="00880E2B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Pr="00880E2B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6F72C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07968" id="_x0000_t202" coordsize="21600,21600" o:spt="202" path="m,l,21600r21600,l21600,xe">
              <v:stroke joinstyle="miter"/>
              <v:path gradientshapeok="t" o:connecttype="rect"/>
            </v:shapetype>
            <v:shape id="Polje z besedilom 5" o:spid="_x0000_s1026" type="#_x0000_t202" style="position:absolute;margin-left:272.6pt;margin-top:791.9pt;width:37.4pt;height:1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" o:allowoverlap="f" filled="f" stroked="f" strokeweight=".5pt">
              <v:textbox>
                <w:txbxContent>
                  <w:p w14:paraId="38C0796C" w14:textId="77777777" w:rsidR="00880E2B" w:rsidRDefault="00880E2B" w:rsidP="00880E2B">
                    <w:pPr>
                      <w:jc w:val="center"/>
                    </w:pPr>
                    <w:r>
                      <w:fldChar w:fldCharType="begin"/>
                    </w:r>
                    <w:r w:rsidRPr="00880E2B">
                      <w:instrText>PAGE   \* MERGEFORMAT</w:instrText>
                    </w:r>
                    <w:r>
                      <w:fldChar w:fldCharType="separate"/>
                    </w:r>
                    <w:r w:rsidR="006F72C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01BF2" w14:textId="77777777" w:rsidR="004A5209" w:rsidRDefault="004A5209" w:rsidP="00880E2B">
      <w:r>
        <w:separator/>
      </w:r>
    </w:p>
  </w:footnote>
  <w:footnote w:type="continuationSeparator" w:id="0">
    <w:p w14:paraId="4B614C35" w14:textId="77777777" w:rsidR="004A5209" w:rsidRDefault="004A5209" w:rsidP="00880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07963" w14:textId="77777777" w:rsidR="00880E2B" w:rsidRDefault="00880E2B">
    <w:pPr>
      <w:pStyle w:val="Glava"/>
    </w:pPr>
    <w:r>
      <w:rPr>
        <w:noProof/>
        <w:lang w:eastAsia="sl-SI"/>
      </w:rPr>
      <w:drawing>
        <wp:anchor distT="0" distB="0" distL="114300" distR="114300" simplePos="0" relativeHeight="251663360" behindDoc="1" locked="1" layoutInCell="1" allowOverlap="1" wp14:anchorId="38C07966" wp14:editId="38C07967">
          <wp:simplePos x="0" y="0"/>
          <wp:positionH relativeFrom="page">
            <wp:align>left</wp:align>
          </wp:positionH>
          <wp:positionV relativeFrom="page">
            <wp:posOffset>-635</wp:posOffset>
          </wp:positionV>
          <wp:extent cx="7617460" cy="10770870"/>
          <wp:effectExtent l="0" t="0" r="2540" b="0"/>
          <wp:wrapNone/>
          <wp:docPr id="28" name="Sl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rtboard 1 copy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460" cy="10770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07965" w14:textId="77777777" w:rsidR="00880E2B" w:rsidRDefault="00880E2B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1" locked="1" layoutInCell="1" allowOverlap="1" wp14:anchorId="38C0796A" wp14:editId="38C0796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1265" cy="10719435"/>
          <wp:effectExtent l="0" t="0" r="635" b="5715"/>
          <wp:wrapNone/>
          <wp:docPr id="29" name="Slika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tboard 1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265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824"/>
    <w:multiLevelType w:val="hybridMultilevel"/>
    <w:tmpl w:val="0E58A01A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E0292"/>
    <w:multiLevelType w:val="hybridMultilevel"/>
    <w:tmpl w:val="8438D06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37571"/>
    <w:multiLevelType w:val="hybridMultilevel"/>
    <w:tmpl w:val="6D105FE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288F"/>
    <w:multiLevelType w:val="hybridMultilevel"/>
    <w:tmpl w:val="DD767A7A"/>
    <w:lvl w:ilvl="0" w:tplc="706AF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80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BE1689"/>
    <w:multiLevelType w:val="hybridMultilevel"/>
    <w:tmpl w:val="833E82C4"/>
    <w:lvl w:ilvl="0" w:tplc="0424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19"/>
        </w:tabs>
        <w:ind w:left="181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39"/>
        </w:tabs>
        <w:ind w:left="253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59"/>
        </w:tabs>
        <w:ind w:left="325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79"/>
        </w:tabs>
        <w:ind w:left="397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99"/>
        </w:tabs>
        <w:ind w:left="469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19"/>
        </w:tabs>
        <w:ind w:left="541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39"/>
        </w:tabs>
        <w:ind w:left="613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59"/>
        </w:tabs>
        <w:ind w:left="6859" w:hanging="360"/>
      </w:pPr>
      <w:rPr>
        <w:rFonts w:ascii="Wingdings" w:hAnsi="Wingdings" w:hint="default"/>
      </w:rPr>
    </w:lvl>
  </w:abstractNum>
  <w:abstractNum w:abstractNumId="5" w15:restartNumberingAfterBreak="0">
    <w:nsid w:val="2BD83048"/>
    <w:multiLevelType w:val="multilevel"/>
    <w:tmpl w:val="D9AC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114FE4"/>
    <w:multiLevelType w:val="hybridMultilevel"/>
    <w:tmpl w:val="22A09ED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E6B0F"/>
    <w:multiLevelType w:val="hybridMultilevel"/>
    <w:tmpl w:val="7D1ADBAA"/>
    <w:lvl w:ilvl="0" w:tplc="3D6488DA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04148E"/>
    <w:multiLevelType w:val="hybridMultilevel"/>
    <w:tmpl w:val="8FAAF50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6AF1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80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63B99"/>
    <w:multiLevelType w:val="hybridMultilevel"/>
    <w:tmpl w:val="1D82542C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72852415">
    <w:abstractNumId w:val="3"/>
  </w:num>
  <w:num w:numId="2" w16cid:durableId="1610040419">
    <w:abstractNumId w:val="1"/>
  </w:num>
  <w:num w:numId="3" w16cid:durableId="1198354669">
    <w:abstractNumId w:val="6"/>
  </w:num>
  <w:num w:numId="4" w16cid:durableId="2082945911">
    <w:abstractNumId w:val="8"/>
  </w:num>
  <w:num w:numId="5" w16cid:durableId="1491095594">
    <w:abstractNumId w:val="2"/>
  </w:num>
  <w:num w:numId="6" w16cid:durableId="1457065617">
    <w:abstractNumId w:val="4"/>
  </w:num>
  <w:num w:numId="7" w16cid:durableId="1304386306">
    <w:abstractNumId w:val="7"/>
  </w:num>
  <w:num w:numId="8" w16cid:durableId="1159351357">
    <w:abstractNumId w:val="9"/>
  </w:num>
  <w:num w:numId="9" w16cid:durableId="1197162461">
    <w:abstractNumId w:val="5"/>
  </w:num>
  <w:num w:numId="10" w16cid:durableId="41478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7D"/>
    <w:rsid w:val="00053C38"/>
    <w:rsid w:val="00054C14"/>
    <w:rsid w:val="000948B4"/>
    <w:rsid w:val="001078BA"/>
    <w:rsid w:val="00234A3C"/>
    <w:rsid w:val="00334A7F"/>
    <w:rsid w:val="003529D1"/>
    <w:rsid w:val="003F6F6B"/>
    <w:rsid w:val="003F7400"/>
    <w:rsid w:val="0046250C"/>
    <w:rsid w:val="004663A5"/>
    <w:rsid w:val="004A5209"/>
    <w:rsid w:val="006F72C2"/>
    <w:rsid w:val="0070484F"/>
    <w:rsid w:val="00756D9E"/>
    <w:rsid w:val="007667FC"/>
    <w:rsid w:val="00880E2B"/>
    <w:rsid w:val="00933E9D"/>
    <w:rsid w:val="00945038"/>
    <w:rsid w:val="00972080"/>
    <w:rsid w:val="00977E7D"/>
    <w:rsid w:val="00AC0590"/>
    <w:rsid w:val="00B70C78"/>
    <w:rsid w:val="00CB1B5A"/>
    <w:rsid w:val="00CC4E80"/>
    <w:rsid w:val="00EB3952"/>
    <w:rsid w:val="00EE6475"/>
    <w:rsid w:val="00F04BB9"/>
    <w:rsid w:val="00F27B52"/>
    <w:rsid w:val="00F53A9A"/>
    <w:rsid w:val="00F678B7"/>
    <w:rsid w:val="00F67B32"/>
    <w:rsid w:val="00F7071D"/>
    <w:rsid w:val="00F76E9F"/>
    <w:rsid w:val="00FA474B"/>
    <w:rsid w:val="00FA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07931"/>
  <w15:chartTrackingRefBased/>
  <w15:docId w15:val="{5B7EC473-1FE4-41E3-957D-09FD6911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663A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80E2B"/>
    <w:pPr>
      <w:widowControl/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uiPriority w:val="99"/>
    <w:rsid w:val="00880E2B"/>
  </w:style>
  <w:style w:type="paragraph" w:styleId="Noga">
    <w:name w:val="footer"/>
    <w:basedOn w:val="Navaden"/>
    <w:link w:val="NogaZnak"/>
    <w:uiPriority w:val="99"/>
    <w:unhideWhenUsed/>
    <w:rsid w:val="00880E2B"/>
    <w:pPr>
      <w:widowControl/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880E2B"/>
  </w:style>
  <w:style w:type="paragraph" w:styleId="Odstavekseznama">
    <w:name w:val="List Paragraph"/>
    <w:basedOn w:val="Navaden"/>
    <w:uiPriority w:val="34"/>
    <w:qFormat/>
    <w:rsid w:val="004663A5"/>
    <w:pPr>
      <w:ind w:left="708"/>
    </w:pPr>
  </w:style>
  <w:style w:type="character" w:styleId="Hiperpovezava">
    <w:name w:val="Hyperlink"/>
    <w:rsid w:val="00054C14"/>
    <w:rPr>
      <w:color w:val="0000FF"/>
      <w:u w:val="single"/>
    </w:rPr>
  </w:style>
  <w:style w:type="paragraph" w:customStyle="1" w:styleId="p">
    <w:name w:val="p"/>
    <w:basedOn w:val="Navaden"/>
    <w:rsid w:val="00054C14"/>
    <w:pPr>
      <w:widowControl/>
      <w:spacing w:before="51" w:after="13"/>
      <w:ind w:left="13" w:right="13" w:firstLine="240"/>
    </w:pPr>
    <w:rPr>
      <w:rFonts w:ascii="Arial" w:eastAsia="Arial Unicode MS" w:hAnsi="Arial" w:cs="Arial"/>
      <w:noProof/>
      <w:color w:val="222222"/>
      <w:sz w:val="22"/>
      <w:szCs w:val="2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484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48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2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9637">
                  <w:marLeft w:val="0"/>
                  <w:marRight w:val="0"/>
                  <w:marTop w:val="100"/>
                  <w:marBottom w:val="1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5732568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5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4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25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90420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3308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gzs.si/zakonodaj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garinec\OneDrive%20-%20Gospodarska%20zbornica%20Slovenije\Documents\AGENCIJE%20TA%20LICENCE%20OBRAZCI%20NAVODILA%20POGOSTA%20VPRA&#352;ANJA\2018\Navodila%20za%20pridobitev%20licence%20T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Navodila za pridobitev licence TA</Template>
  <TotalTime>3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Jagarinec</dc:creator>
  <cp:keywords/>
  <dc:description/>
  <cp:lastModifiedBy>Nataša Varagić</cp:lastModifiedBy>
  <cp:revision>4</cp:revision>
  <cp:lastPrinted>2019-04-24T09:46:00Z</cp:lastPrinted>
  <dcterms:created xsi:type="dcterms:W3CDTF">2024-08-30T10:26:00Z</dcterms:created>
  <dcterms:modified xsi:type="dcterms:W3CDTF">2026-06-23T13:04:00Z</dcterms:modified>
</cp:coreProperties>
</file>